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B064D" w14:textId="77777777" w:rsidR="007461CA" w:rsidRPr="001B15FC" w:rsidRDefault="007461CA" w:rsidP="007461CA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1B15FC">
        <w:rPr>
          <w:rFonts w:eastAsiaTheme="minorHAnsi"/>
          <w:b/>
          <w:sz w:val="24"/>
          <w:szCs w:val="24"/>
          <w:lang w:eastAsia="en-US"/>
        </w:rPr>
        <w:t>СПИСОК ИСПОЛЬЗОВАННЫХ ИСТОЧНИКОВ</w:t>
      </w:r>
    </w:p>
    <w:p w14:paraId="44CD806E" w14:textId="77777777" w:rsidR="007461CA" w:rsidRPr="001B15FC" w:rsidRDefault="007461CA" w:rsidP="007461CA">
      <w:pPr>
        <w:rPr>
          <w:rFonts w:eastAsiaTheme="minorHAnsi"/>
          <w:sz w:val="24"/>
          <w:szCs w:val="24"/>
          <w:lang w:eastAsia="en-US"/>
        </w:rPr>
      </w:pPr>
    </w:p>
    <w:p w14:paraId="1AC4C83E" w14:textId="77777777" w:rsidR="007461CA" w:rsidRPr="001B15FC" w:rsidRDefault="007461CA" w:rsidP="007461CA">
      <w:pPr>
        <w:widowControl/>
        <w:autoSpaceDE/>
        <w:autoSpaceDN/>
        <w:adjustRightInd/>
        <w:spacing w:after="120"/>
        <w:jc w:val="center"/>
        <w:rPr>
          <w:rFonts w:eastAsia="Calibri"/>
          <w:sz w:val="24"/>
          <w:szCs w:val="24"/>
          <w:lang w:eastAsia="en-US"/>
        </w:rPr>
      </w:pPr>
      <w:r w:rsidRPr="001B15FC">
        <w:rPr>
          <w:rFonts w:eastAsiaTheme="minorHAnsi"/>
          <w:b/>
          <w:spacing w:val="-2"/>
          <w:sz w:val="24"/>
          <w:szCs w:val="24"/>
          <w:lang w:eastAsia="en-US"/>
        </w:rPr>
        <w:t>а) Опубликованная литература</w:t>
      </w:r>
    </w:p>
    <w:tbl>
      <w:tblPr>
        <w:tblW w:w="4987" w:type="pct"/>
        <w:tblLayout w:type="fixed"/>
        <w:tblLook w:val="04A0" w:firstRow="1" w:lastRow="0" w:firstColumn="1" w:lastColumn="0" w:noHBand="0" w:noVBand="1"/>
      </w:tblPr>
      <w:tblGrid>
        <w:gridCol w:w="985"/>
        <w:gridCol w:w="2723"/>
        <w:gridCol w:w="5623"/>
      </w:tblGrid>
      <w:tr w:rsidR="007461CA" w:rsidRPr="001B15FC" w14:paraId="55741046" w14:textId="77777777" w:rsidTr="00727974">
        <w:trPr>
          <w:cantSplit/>
          <w:trHeight w:val="892"/>
        </w:trPr>
        <w:tc>
          <w:tcPr>
            <w:tcW w:w="528" w:type="pct"/>
          </w:tcPr>
          <w:p w14:paraId="0A42A28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9" w:type="pct"/>
            <w:hideMark/>
          </w:tcPr>
          <w:p w14:paraId="3962E59F" w14:textId="77777777" w:rsidR="007461CA" w:rsidRPr="001B15FC" w:rsidRDefault="007461CA" w:rsidP="00727974">
            <w:pPr>
              <w:widowControl/>
              <w:tabs>
                <w:tab w:val="left" w:pos="1134"/>
                <w:tab w:val="left" w:pos="363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  <w:hideMark/>
          </w:tcPr>
          <w:p w14:paraId="220FDBE8" w14:textId="77777777" w:rsidR="007461CA" w:rsidRPr="001B15FC" w:rsidRDefault="007461CA" w:rsidP="00727974">
            <w:pPr>
              <w:widowControl/>
              <w:tabs>
                <w:tab w:val="left" w:pos="1134"/>
                <w:tab w:val="left" w:pos="405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Кодекс РК «О недрах и недропользовании», утвержденный постановлением Правительства РК №125-VI от 27 декабря 2017 года;</w:t>
            </w:r>
          </w:p>
        </w:tc>
      </w:tr>
      <w:tr w:rsidR="007461CA" w:rsidRPr="001B15FC" w14:paraId="45D0B8F1" w14:textId="77777777" w:rsidTr="00727974">
        <w:trPr>
          <w:cantSplit/>
          <w:trHeight w:val="892"/>
        </w:trPr>
        <w:tc>
          <w:tcPr>
            <w:tcW w:w="528" w:type="pct"/>
          </w:tcPr>
          <w:p w14:paraId="60A121B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9" w:type="pct"/>
            <w:hideMark/>
          </w:tcPr>
          <w:p w14:paraId="20979D50" w14:textId="77777777" w:rsidR="007461CA" w:rsidRPr="001B15FC" w:rsidRDefault="007461CA" w:rsidP="00727974">
            <w:pPr>
              <w:widowControl/>
              <w:tabs>
                <w:tab w:val="left" w:pos="1134"/>
                <w:tab w:val="left" w:pos="3638"/>
              </w:tabs>
              <w:autoSpaceDE/>
              <w:autoSpaceDN/>
              <w:adjustRightInd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  <w:hideMark/>
          </w:tcPr>
          <w:p w14:paraId="737AB723" w14:textId="77777777" w:rsidR="007461CA" w:rsidRPr="001B15FC" w:rsidRDefault="007461CA" w:rsidP="00727974">
            <w:pPr>
              <w:widowControl/>
              <w:tabs>
                <w:tab w:val="left" w:pos="1134"/>
                <w:tab w:val="left" w:pos="405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«Единые правила по рациональному и комплексному использованию недр», утверждённый приказом Министра энергетики РК от 15.06.2018г №239;</w:t>
            </w:r>
          </w:p>
        </w:tc>
      </w:tr>
      <w:tr w:rsidR="007461CA" w:rsidRPr="001B15FC" w14:paraId="05DD14FB" w14:textId="77777777" w:rsidTr="00727974">
        <w:trPr>
          <w:cantSplit/>
          <w:trHeight w:val="892"/>
        </w:trPr>
        <w:tc>
          <w:tcPr>
            <w:tcW w:w="528" w:type="pct"/>
          </w:tcPr>
          <w:p w14:paraId="7353DFD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59" w:type="pct"/>
            <w:hideMark/>
          </w:tcPr>
          <w:p w14:paraId="73C0648C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  <w:hideMark/>
          </w:tcPr>
          <w:p w14:paraId="36DE367C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«Методические указания по составлению проектов разработки нефтяных и нефтегазовых месторождений», 2018г;</w:t>
            </w:r>
          </w:p>
        </w:tc>
      </w:tr>
      <w:tr w:rsidR="007461CA" w:rsidRPr="001B15FC" w14:paraId="7BB604DF" w14:textId="77777777" w:rsidTr="00727974">
        <w:trPr>
          <w:cantSplit/>
          <w:trHeight w:val="892"/>
        </w:trPr>
        <w:tc>
          <w:tcPr>
            <w:tcW w:w="528" w:type="pct"/>
          </w:tcPr>
          <w:p w14:paraId="0D7AA42C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59" w:type="pct"/>
            <w:hideMark/>
          </w:tcPr>
          <w:p w14:paraId="34F8EE4C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ВНИИ</w:t>
            </w:r>
          </w:p>
        </w:tc>
        <w:tc>
          <w:tcPr>
            <w:tcW w:w="3013" w:type="pct"/>
            <w:hideMark/>
          </w:tcPr>
          <w:p w14:paraId="4CDAA9E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РД 39-4-699-82 «Руководство по применению геолого-геофизических, гидродинамических и физико-химических методов контроля разработки нефтяных месторождений», М., ВНИИ, 1982г;</w:t>
            </w:r>
          </w:p>
        </w:tc>
      </w:tr>
      <w:tr w:rsidR="007461CA" w:rsidRPr="001B15FC" w14:paraId="3C982D22" w14:textId="77777777" w:rsidTr="00727974">
        <w:trPr>
          <w:cantSplit/>
          <w:trHeight w:val="892"/>
        </w:trPr>
        <w:tc>
          <w:tcPr>
            <w:tcW w:w="528" w:type="pct"/>
          </w:tcPr>
          <w:p w14:paraId="10E5D10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59" w:type="pct"/>
          </w:tcPr>
          <w:p w14:paraId="5B91CB3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Правительство РК </w:t>
            </w:r>
          </w:p>
        </w:tc>
        <w:tc>
          <w:tcPr>
            <w:tcW w:w="3013" w:type="pct"/>
          </w:tcPr>
          <w:p w14:paraId="032EFC7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«Инструкция по оформлению отчетов о геологическом изучении недр РК», Приказ </w:t>
            </w:r>
            <w:proofErr w:type="spellStart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и.о</w:t>
            </w:r>
            <w:proofErr w:type="spellEnd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>. Министра индустрии и новых технологий РК от 25.12.2013г №431;</w:t>
            </w:r>
          </w:p>
        </w:tc>
      </w:tr>
      <w:tr w:rsidR="007461CA" w:rsidRPr="001B15FC" w14:paraId="541F6E52" w14:textId="77777777" w:rsidTr="00727974">
        <w:trPr>
          <w:cantSplit/>
          <w:trHeight w:val="892"/>
        </w:trPr>
        <w:tc>
          <w:tcPr>
            <w:tcW w:w="528" w:type="pct"/>
          </w:tcPr>
          <w:p w14:paraId="35084B45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59" w:type="pct"/>
          </w:tcPr>
          <w:p w14:paraId="1A3C5F5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  <w:p w14:paraId="1922A58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3" w:type="pct"/>
          </w:tcPr>
          <w:p w14:paraId="61354831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Закон Республики Казахстан «О радиационной безопасности населения», утверждённый </w:t>
            </w:r>
            <w:r w:rsidRPr="001B15FC">
              <w:rPr>
                <w:rFonts w:eastAsiaTheme="minorHAnsi"/>
                <w:sz w:val="24"/>
                <w:szCs w:val="24"/>
                <w:lang w:eastAsia="ko-KR"/>
              </w:rPr>
              <w:t>постановлением Правительства РК</w:t>
            </w: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 №219-1 от 23.04.1998г (с изменениями и дополнениями по состоянию на 03.07.2013г);</w:t>
            </w:r>
          </w:p>
        </w:tc>
      </w:tr>
      <w:tr w:rsidR="007461CA" w:rsidRPr="001B15FC" w14:paraId="76E5AB6E" w14:textId="77777777" w:rsidTr="00727974">
        <w:trPr>
          <w:cantSplit/>
          <w:trHeight w:val="892"/>
        </w:trPr>
        <w:tc>
          <w:tcPr>
            <w:tcW w:w="528" w:type="pct"/>
          </w:tcPr>
          <w:p w14:paraId="54D8168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59" w:type="pct"/>
          </w:tcPr>
          <w:p w14:paraId="00E62C77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194493C5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Экологический кодекс Республики Казахстан, утверждённый постановлением Правительства РК №212 от 09.01.2007г (с изменениями и дополнениями от 29.06.2018г);</w:t>
            </w:r>
          </w:p>
        </w:tc>
      </w:tr>
      <w:tr w:rsidR="007461CA" w:rsidRPr="001B15FC" w14:paraId="04F590D7" w14:textId="77777777" w:rsidTr="00727974">
        <w:trPr>
          <w:cantSplit/>
          <w:trHeight w:val="892"/>
        </w:trPr>
        <w:tc>
          <w:tcPr>
            <w:tcW w:w="528" w:type="pct"/>
          </w:tcPr>
          <w:p w14:paraId="63EE8F83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59" w:type="pct"/>
          </w:tcPr>
          <w:p w14:paraId="52047014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0F4C80CA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«Санитарно-эпидемиологические требования к обеспечению радиационной безопасности», утвержденные приказом Министра национальной экономики РК №261 от 27.03.2015г;</w:t>
            </w:r>
          </w:p>
        </w:tc>
      </w:tr>
      <w:tr w:rsidR="007461CA" w:rsidRPr="001B15FC" w14:paraId="62E9B462" w14:textId="77777777" w:rsidTr="00727974">
        <w:trPr>
          <w:cantSplit/>
          <w:trHeight w:val="892"/>
        </w:trPr>
        <w:tc>
          <w:tcPr>
            <w:tcW w:w="528" w:type="pct"/>
          </w:tcPr>
          <w:p w14:paraId="40E8CC6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9</w:t>
            </w:r>
          </w:p>
          <w:p w14:paraId="55C4DA73" w14:textId="77777777" w:rsidR="007461CA" w:rsidRPr="001B15FC" w:rsidRDefault="007461CA" w:rsidP="007461C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40801540" w14:textId="77777777" w:rsidR="007461CA" w:rsidRPr="001B15FC" w:rsidRDefault="007461CA" w:rsidP="007461C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244E6234" w14:textId="77777777" w:rsidR="007461CA" w:rsidRPr="001B15FC" w:rsidRDefault="007461CA" w:rsidP="007461C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5BC23835" w14:textId="0CBC0667" w:rsidR="007461CA" w:rsidRPr="001B15FC" w:rsidRDefault="007461CA" w:rsidP="007461C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59" w:type="pct"/>
          </w:tcPr>
          <w:p w14:paraId="44F33A9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421CB8C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«Санитарно-эпидемиологические требования по установлению санитарно-защитной зоны производственных объектов», утвержденные постановлением Правительства РК №237 от 20.03.2015г;</w:t>
            </w:r>
          </w:p>
        </w:tc>
      </w:tr>
      <w:tr w:rsidR="007461CA" w:rsidRPr="001B15FC" w14:paraId="4700A617" w14:textId="77777777" w:rsidTr="00727974">
        <w:trPr>
          <w:cantSplit/>
          <w:trHeight w:val="892"/>
        </w:trPr>
        <w:tc>
          <w:tcPr>
            <w:tcW w:w="528" w:type="pct"/>
          </w:tcPr>
          <w:p w14:paraId="3ABA0AB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59" w:type="pct"/>
          </w:tcPr>
          <w:p w14:paraId="0E3AC72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7FF722D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СН РК 4.01-02-2011 «Внутренний водопровод и канализация зданий и сооружений», утвержденные Приказом Агентства РК по делам строительства и ЖКХ №540 от 29.12.2011г;</w:t>
            </w:r>
          </w:p>
        </w:tc>
      </w:tr>
      <w:tr w:rsidR="007461CA" w:rsidRPr="001B15FC" w14:paraId="0539B3A2" w14:textId="77777777" w:rsidTr="00727974">
        <w:trPr>
          <w:cantSplit/>
          <w:trHeight w:val="892"/>
        </w:trPr>
        <w:tc>
          <w:tcPr>
            <w:tcW w:w="528" w:type="pct"/>
          </w:tcPr>
          <w:p w14:paraId="7EF0904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59" w:type="pct"/>
          </w:tcPr>
          <w:p w14:paraId="6DDCD2E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4B93EEB7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«Инструкция по проведению оценки воздействия намечаемой хозяйственной и иной деятельности на окружающую природную среду при разработке предплановой, предпроектной и проектной документации», утвержденные Приказом Министра ООС РК от 28.06.2007г №204-п (с изменениями и дополнениями по состоянию на 10.07.2012г);</w:t>
            </w:r>
          </w:p>
        </w:tc>
      </w:tr>
      <w:tr w:rsidR="007461CA" w:rsidRPr="001B15FC" w14:paraId="019A74D8" w14:textId="77777777" w:rsidTr="00727974">
        <w:trPr>
          <w:cantSplit/>
          <w:trHeight w:val="892"/>
        </w:trPr>
        <w:tc>
          <w:tcPr>
            <w:tcW w:w="528" w:type="pct"/>
          </w:tcPr>
          <w:p w14:paraId="11ACF677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459" w:type="pct"/>
          </w:tcPr>
          <w:p w14:paraId="3377F7F1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МООС РК</w:t>
            </w:r>
          </w:p>
        </w:tc>
        <w:tc>
          <w:tcPr>
            <w:tcW w:w="3013" w:type="pct"/>
          </w:tcPr>
          <w:p w14:paraId="1C6FA1A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«Методические указания по определению объемов отработанных буровых растворов и шлама при строительстве скважин, утвержденные Приказом МООС РК №129-Ө от 03.05.2012г;</w:t>
            </w:r>
          </w:p>
        </w:tc>
      </w:tr>
      <w:tr w:rsidR="007461CA" w:rsidRPr="001B15FC" w14:paraId="4C627F98" w14:textId="77777777" w:rsidTr="00727974">
        <w:trPr>
          <w:cantSplit/>
          <w:trHeight w:val="892"/>
        </w:trPr>
        <w:tc>
          <w:tcPr>
            <w:tcW w:w="528" w:type="pct"/>
          </w:tcPr>
          <w:p w14:paraId="1D8133C6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59" w:type="pct"/>
          </w:tcPr>
          <w:p w14:paraId="00ABFA57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60AF9E8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СТ РК 1662-2007 «Вода для </w:t>
            </w:r>
            <w:proofErr w:type="spellStart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заводнения</w:t>
            </w:r>
            <w:proofErr w:type="spellEnd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 нефтяных пластов. Требования к качеству», утвержденный Приказом Председателя Комитета по техническому регулированию и метрологии Министерства индустрии и торговли РК №596 от 31.10.12г;</w:t>
            </w:r>
          </w:p>
        </w:tc>
      </w:tr>
      <w:tr w:rsidR="007461CA" w:rsidRPr="001B15FC" w14:paraId="02FBE6C1" w14:textId="77777777" w:rsidTr="00727974">
        <w:trPr>
          <w:cantSplit/>
          <w:trHeight w:val="892"/>
        </w:trPr>
        <w:tc>
          <w:tcPr>
            <w:tcW w:w="528" w:type="pct"/>
          </w:tcPr>
          <w:p w14:paraId="79C5DB4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59" w:type="pct"/>
          </w:tcPr>
          <w:p w14:paraId="367A5D0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Межгосударственный комитет</w:t>
            </w:r>
          </w:p>
        </w:tc>
        <w:tc>
          <w:tcPr>
            <w:tcW w:w="3013" w:type="pct"/>
          </w:tcPr>
          <w:p w14:paraId="0F4FC9C3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Межгосударственный стандарт ГОСТ 1581-96 «Портландцементы тампонажные. Технические условия». Введен в действие постановлением Госстроя РФ №18-31 от 10.04.1998г, г. Москва, 1998г</w:t>
            </w:r>
          </w:p>
        </w:tc>
      </w:tr>
      <w:tr w:rsidR="007461CA" w:rsidRPr="001B15FC" w14:paraId="3597C219" w14:textId="77777777" w:rsidTr="00727974">
        <w:trPr>
          <w:cantSplit/>
          <w:trHeight w:val="892"/>
        </w:trPr>
        <w:tc>
          <w:tcPr>
            <w:tcW w:w="528" w:type="pct"/>
          </w:tcPr>
          <w:p w14:paraId="14D03456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59" w:type="pct"/>
          </w:tcPr>
          <w:p w14:paraId="12747FE5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1A5B249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Технический регламент «Требования к безопасности строительства наземных и морских производственных объектов, связанных с нефтяными операциями» утвержденный постановлением Правительства РК №1335 от 31.12.2008г;</w:t>
            </w:r>
          </w:p>
        </w:tc>
      </w:tr>
      <w:tr w:rsidR="007461CA" w:rsidRPr="001B15FC" w14:paraId="7DBA8B25" w14:textId="77777777" w:rsidTr="00727974">
        <w:trPr>
          <w:cantSplit/>
          <w:trHeight w:val="892"/>
        </w:trPr>
        <w:tc>
          <w:tcPr>
            <w:tcW w:w="528" w:type="pct"/>
          </w:tcPr>
          <w:p w14:paraId="19FDFB9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59" w:type="pct"/>
          </w:tcPr>
          <w:p w14:paraId="3FAAC1A0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14D3002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«Правила обеспечения промышленной безопасности для опасных производственных объектов нефтяной и газовой отраслей промышленности», утвержденный Приказом Министра по инвестициям и развитию РК № 355 от 30.12.2014г;</w:t>
            </w:r>
          </w:p>
        </w:tc>
      </w:tr>
      <w:tr w:rsidR="007461CA" w:rsidRPr="001B15FC" w14:paraId="75965B8C" w14:textId="77777777" w:rsidTr="00727974">
        <w:trPr>
          <w:cantSplit/>
          <w:trHeight w:val="892"/>
        </w:trPr>
        <w:tc>
          <w:tcPr>
            <w:tcW w:w="528" w:type="pct"/>
          </w:tcPr>
          <w:p w14:paraId="7879119C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59" w:type="pct"/>
          </w:tcPr>
          <w:p w14:paraId="57A58196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03693156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«Общие требования к пожарной безопасности» (с изменениями и дополнениями по состоянию на 07.12.2012г), утвержденные Постановлением Правительства РК №14 от 16.01.2009г;</w:t>
            </w:r>
          </w:p>
        </w:tc>
      </w:tr>
      <w:tr w:rsidR="007461CA" w:rsidRPr="001B15FC" w14:paraId="51057696" w14:textId="77777777" w:rsidTr="00727974">
        <w:trPr>
          <w:cantSplit/>
          <w:trHeight w:val="892"/>
        </w:trPr>
        <w:tc>
          <w:tcPr>
            <w:tcW w:w="528" w:type="pct"/>
          </w:tcPr>
          <w:p w14:paraId="2443099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59" w:type="pct"/>
          </w:tcPr>
          <w:p w14:paraId="3AD49A56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0931A7F7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«Правила устройства электроустановок», утвержденные Приказом Министра Энергетики РК №230 от 20.03.2015г</w:t>
            </w:r>
          </w:p>
        </w:tc>
      </w:tr>
      <w:tr w:rsidR="007461CA" w:rsidRPr="001B15FC" w14:paraId="5441A355" w14:textId="77777777" w:rsidTr="00727974">
        <w:trPr>
          <w:cantSplit/>
          <w:trHeight w:val="892"/>
        </w:trPr>
        <w:tc>
          <w:tcPr>
            <w:tcW w:w="528" w:type="pct"/>
          </w:tcPr>
          <w:p w14:paraId="59A339B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59" w:type="pct"/>
          </w:tcPr>
          <w:p w14:paraId="65EB4BB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0EC5C5CB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СНиП РК 2.02-15-2003 «Пожарная автоматика зданий и сооружений» (с изменениями от 19.08.2011г), утвержденные Приказом Комитета по делам строительства МИТ РК № 467 от 24.12.2003г, г. Астана, 2004г</w:t>
            </w:r>
          </w:p>
        </w:tc>
      </w:tr>
      <w:tr w:rsidR="007461CA" w:rsidRPr="001B15FC" w14:paraId="5F6E48B6" w14:textId="77777777" w:rsidTr="00727974">
        <w:trPr>
          <w:cantSplit/>
          <w:trHeight w:val="892"/>
        </w:trPr>
        <w:tc>
          <w:tcPr>
            <w:tcW w:w="528" w:type="pct"/>
          </w:tcPr>
          <w:p w14:paraId="7523E29F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59" w:type="pct"/>
          </w:tcPr>
          <w:p w14:paraId="7CB9D96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МИР РК</w:t>
            </w:r>
          </w:p>
        </w:tc>
        <w:tc>
          <w:tcPr>
            <w:tcW w:w="3013" w:type="pct"/>
          </w:tcPr>
          <w:p w14:paraId="00D751EB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«Правила обеспечения промышленной безопасности для опасных производственных объектов нефтяной и газовой отраслей промышленности», утвержденные приказом Министра индустриального развития №355 от 30.12.2014г;</w:t>
            </w:r>
          </w:p>
        </w:tc>
      </w:tr>
      <w:tr w:rsidR="007461CA" w:rsidRPr="001B15FC" w14:paraId="5B8DAEAA" w14:textId="77777777" w:rsidTr="00727974">
        <w:trPr>
          <w:cantSplit/>
          <w:trHeight w:val="892"/>
        </w:trPr>
        <w:tc>
          <w:tcPr>
            <w:tcW w:w="528" w:type="pct"/>
          </w:tcPr>
          <w:p w14:paraId="24E84BA1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59" w:type="pct"/>
          </w:tcPr>
          <w:p w14:paraId="7EAA38C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6351FE17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СН РК 2.04-02-2011 «Естественное и искусственное освещение», утвержденные Приказом Агентства РК по делам строительства и ЖКХ №540 от 29.12.2011г, г. Астана, 2012г</w:t>
            </w:r>
          </w:p>
        </w:tc>
      </w:tr>
      <w:tr w:rsidR="007461CA" w:rsidRPr="001B15FC" w14:paraId="3ABA77BD" w14:textId="77777777" w:rsidTr="00727974">
        <w:trPr>
          <w:cantSplit/>
          <w:trHeight w:val="892"/>
        </w:trPr>
        <w:tc>
          <w:tcPr>
            <w:tcW w:w="528" w:type="pct"/>
          </w:tcPr>
          <w:p w14:paraId="6572A8B1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59" w:type="pct"/>
          </w:tcPr>
          <w:p w14:paraId="7ABE6E95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76A533A0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«Единая методика расчета организациями местного содержания при закупке товаров, работ и услуг», утвержденная приказом Министра по инвестициям и развитию РК №87 от 30.01.2015г</w:t>
            </w:r>
          </w:p>
        </w:tc>
      </w:tr>
      <w:tr w:rsidR="007461CA" w:rsidRPr="001B15FC" w14:paraId="04015140" w14:textId="77777777" w:rsidTr="00727974">
        <w:trPr>
          <w:cantSplit/>
          <w:trHeight w:val="892"/>
        </w:trPr>
        <w:tc>
          <w:tcPr>
            <w:tcW w:w="528" w:type="pct"/>
          </w:tcPr>
          <w:p w14:paraId="1E9055D2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459" w:type="pct"/>
          </w:tcPr>
          <w:p w14:paraId="223909B2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Лысенко В.Д.</w:t>
            </w:r>
          </w:p>
        </w:tc>
        <w:tc>
          <w:tcPr>
            <w:tcW w:w="3013" w:type="pct"/>
          </w:tcPr>
          <w:p w14:paraId="0135B22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«Разработка нефтяных месторождений (проектирование и анализ)», г. Москва, «Недра», 2003г</w:t>
            </w:r>
          </w:p>
        </w:tc>
      </w:tr>
      <w:tr w:rsidR="007461CA" w:rsidRPr="001B15FC" w14:paraId="119ABE9D" w14:textId="77777777" w:rsidTr="00727974">
        <w:trPr>
          <w:cantSplit/>
          <w:trHeight w:val="892"/>
        </w:trPr>
        <w:tc>
          <w:tcPr>
            <w:tcW w:w="528" w:type="pct"/>
          </w:tcPr>
          <w:p w14:paraId="4196C31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459" w:type="pct"/>
          </w:tcPr>
          <w:p w14:paraId="4FC82415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Лысенко В.Д.</w:t>
            </w:r>
          </w:p>
        </w:tc>
        <w:tc>
          <w:tcPr>
            <w:tcW w:w="3013" w:type="pct"/>
          </w:tcPr>
          <w:p w14:paraId="4C1D0D7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«Инновационная разработка нефтяных месторождений», г. Москва, «Недра», 2000г</w:t>
            </w:r>
          </w:p>
        </w:tc>
      </w:tr>
      <w:tr w:rsidR="007461CA" w:rsidRPr="001B15FC" w14:paraId="422E3295" w14:textId="77777777" w:rsidTr="00727974">
        <w:trPr>
          <w:cantSplit/>
          <w:trHeight w:val="892"/>
        </w:trPr>
        <w:tc>
          <w:tcPr>
            <w:tcW w:w="528" w:type="pct"/>
          </w:tcPr>
          <w:p w14:paraId="788F56D6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59" w:type="pct"/>
          </w:tcPr>
          <w:p w14:paraId="2E034CB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Правительство РК</w:t>
            </w:r>
          </w:p>
        </w:tc>
        <w:tc>
          <w:tcPr>
            <w:tcW w:w="3013" w:type="pct"/>
          </w:tcPr>
          <w:p w14:paraId="4FA32E25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Правила обеспечения промышленной безопасности для опасных производственных объектов нефтяной и газовой промышленности, утвержденный приказом Министра по инвестициям и развитию РК №355 от 30 декабря 2014г;</w:t>
            </w:r>
          </w:p>
        </w:tc>
      </w:tr>
      <w:tr w:rsidR="007461CA" w:rsidRPr="001B15FC" w14:paraId="46F89AB6" w14:textId="77777777" w:rsidTr="00727974">
        <w:trPr>
          <w:cantSplit/>
          <w:trHeight w:val="892"/>
        </w:trPr>
        <w:tc>
          <w:tcPr>
            <w:tcW w:w="528" w:type="pct"/>
          </w:tcPr>
          <w:p w14:paraId="0157629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59" w:type="pct"/>
          </w:tcPr>
          <w:p w14:paraId="106EC46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ВНИИОЭНГ</w:t>
            </w:r>
          </w:p>
        </w:tc>
        <w:tc>
          <w:tcPr>
            <w:tcW w:w="3013" w:type="pct"/>
          </w:tcPr>
          <w:p w14:paraId="04717312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Ведомственные строительные нормы </w:t>
            </w:r>
          </w:p>
          <w:p w14:paraId="0F583BBE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Инструкция о составе, порядке разработки, согласования и утверждения проектно-сметной документации на строительство скважин на нефть и газ, утверждены приказом </w:t>
            </w:r>
            <w:proofErr w:type="spellStart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Миннефтьпрома</w:t>
            </w:r>
            <w:proofErr w:type="spellEnd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 СССР от 6 августа 1986г. №443, приказом </w:t>
            </w:r>
            <w:proofErr w:type="spellStart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Мингазпрома</w:t>
            </w:r>
            <w:proofErr w:type="spellEnd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 СССР от 4 декабря 1986г. №275, приказом </w:t>
            </w:r>
            <w:proofErr w:type="spellStart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Мингео</w:t>
            </w:r>
            <w:proofErr w:type="spellEnd"/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 СССР от 31 декабря 1986г. №705;</w:t>
            </w:r>
          </w:p>
        </w:tc>
      </w:tr>
      <w:tr w:rsidR="007461CA" w:rsidRPr="001B15FC" w14:paraId="4B1FB7E1" w14:textId="77777777" w:rsidTr="00727974">
        <w:trPr>
          <w:cantSplit/>
          <w:trHeight w:val="892"/>
        </w:trPr>
        <w:tc>
          <w:tcPr>
            <w:tcW w:w="528" w:type="pct"/>
          </w:tcPr>
          <w:p w14:paraId="4A542088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pacing w:val="-2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459" w:type="pct"/>
          </w:tcPr>
          <w:p w14:paraId="1870CC7D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>ВНИИОЭНГ</w:t>
            </w:r>
          </w:p>
        </w:tc>
        <w:tc>
          <w:tcPr>
            <w:tcW w:w="3013" w:type="pct"/>
          </w:tcPr>
          <w:p w14:paraId="3A618B09" w14:textId="77777777" w:rsidR="007461CA" w:rsidRPr="001B15FC" w:rsidRDefault="007461CA" w:rsidP="0072797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15FC">
              <w:rPr>
                <w:rFonts w:eastAsiaTheme="minorHAnsi"/>
                <w:sz w:val="24"/>
                <w:szCs w:val="24"/>
                <w:lang w:eastAsia="en-US"/>
              </w:rPr>
              <w:t xml:space="preserve">Сборник сметных норм времени на испытание нефтегазовых, газоконденсатных, гидрогеологических в разведочных, опорных, параметрических, поисковых скважинах и освоение объектов в эксплуатационных скважинах, утверждено первым заместителем министра нефтяной промышленности от 5 сентября 1984г.; </w:t>
            </w:r>
          </w:p>
        </w:tc>
      </w:tr>
    </w:tbl>
    <w:p w14:paraId="1ADE03E3" w14:textId="77777777" w:rsidR="007461CA" w:rsidRPr="001B15FC" w:rsidRDefault="007461CA" w:rsidP="007461CA">
      <w:pPr>
        <w:rPr>
          <w:rFonts w:eastAsiaTheme="minorHAnsi"/>
          <w:sz w:val="24"/>
          <w:szCs w:val="24"/>
          <w:lang w:eastAsia="en-US"/>
        </w:rPr>
      </w:pPr>
    </w:p>
    <w:p w14:paraId="5247EA70" w14:textId="77777777" w:rsidR="007461CA" w:rsidRPr="001B15FC" w:rsidRDefault="007461CA" w:rsidP="007461CA">
      <w:pPr>
        <w:rPr>
          <w:rFonts w:eastAsiaTheme="minorHAnsi"/>
          <w:sz w:val="24"/>
          <w:szCs w:val="24"/>
          <w:lang w:eastAsia="en-US"/>
        </w:rPr>
      </w:pPr>
    </w:p>
    <w:p w14:paraId="2BF9B5C3" w14:textId="77777777" w:rsidR="007461CA" w:rsidRPr="001B15FC" w:rsidRDefault="007461CA" w:rsidP="007461CA">
      <w:pPr>
        <w:widowControl/>
        <w:autoSpaceDE/>
        <w:autoSpaceDN/>
        <w:adjustRightInd/>
        <w:spacing w:after="120"/>
        <w:jc w:val="center"/>
        <w:rPr>
          <w:rFonts w:eastAsiaTheme="minorHAnsi"/>
          <w:spacing w:val="-2"/>
          <w:sz w:val="24"/>
          <w:szCs w:val="24"/>
          <w:lang w:eastAsia="en-US"/>
        </w:rPr>
      </w:pPr>
      <w:r w:rsidRPr="001B15FC">
        <w:rPr>
          <w:rFonts w:eastAsiaTheme="minorHAnsi"/>
          <w:b/>
          <w:spacing w:val="-2"/>
          <w:sz w:val="24"/>
          <w:szCs w:val="24"/>
          <w:lang w:eastAsia="en-US"/>
        </w:rPr>
        <w:t>б) Фондовая литература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9"/>
        <w:gridCol w:w="2348"/>
        <w:gridCol w:w="6238"/>
      </w:tblGrid>
      <w:tr w:rsidR="007461CA" w:rsidRPr="001B15FC" w14:paraId="693770C8" w14:textId="77777777" w:rsidTr="00DF7C8C">
        <w:trPr>
          <w:cantSplit/>
          <w:trHeight w:val="904"/>
        </w:trPr>
        <w:tc>
          <w:tcPr>
            <w:tcW w:w="411" w:type="pct"/>
          </w:tcPr>
          <w:p w14:paraId="25BEC2F9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224A88B9" w14:textId="77777777" w:rsidR="007461CA" w:rsidRPr="001B15FC" w:rsidRDefault="007461CA" w:rsidP="00727974">
            <w:pPr>
              <w:rPr>
                <w:sz w:val="24"/>
                <w:szCs w:val="24"/>
              </w:rPr>
            </w:pPr>
          </w:p>
        </w:tc>
        <w:tc>
          <w:tcPr>
            <w:tcW w:w="3334" w:type="pct"/>
          </w:tcPr>
          <w:p w14:paraId="206BF8E0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«Отчет о результатах поисковых и детальных сейсморазведочных работ на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солянокупольных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структурах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С-В.,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Бажир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В.,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Барлыбай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С-З. и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Казылгансор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С-З.», выполненный по договору №130 от 28.10.1999г с ОАО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Казахойл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-Эмба»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сейсмопартией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3/99 ОАО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Эмбамунайгеофизика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г. Атырау, 2000г;</w:t>
            </w:r>
          </w:p>
        </w:tc>
      </w:tr>
      <w:tr w:rsidR="007461CA" w:rsidRPr="001B15FC" w14:paraId="28429AFB" w14:textId="77777777" w:rsidTr="00DF7C8C">
        <w:trPr>
          <w:cantSplit/>
          <w:trHeight w:val="433"/>
        </w:trPr>
        <w:tc>
          <w:tcPr>
            <w:tcW w:w="411" w:type="pct"/>
          </w:tcPr>
          <w:p w14:paraId="0EEE8678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6FA96CF4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Утесинова</w:t>
            </w:r>
            <w:proofErr w:type="spellEnd"/>
            <w:r w:rsidRPr="001B15FC">
              <w:rPr>
                <w:sz w:val="24"/>
                <w:szCs w:val="24"/>
              </w:rPr>
              <w:t xml:space="preserve"> Х.Р. и др.</w:t>
            </w:r>
          </w:p>
        </w:tc>
        <w:tc>
          <w:tcPr>
            <w:tcW w:w="3334" w:type="pct"/>
          </w:tcPr>
          <w:p w14:paraId="51C5B1CB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«Проект поисково-разведочных работ на площади </w:t>
            </w:r>
            <w:proofErr w:type="spellStart"/>
            <w:r w:rsidRPr="001B15FC">
              <w:rPr>
                <w:sz w:val="24"/>
                <w:szCs w:val="24"/>
              </w:rPr>
              <w:t>Уаз</w:t>
            </w:r>
            <w:proofErr w:type="spellEnd"/>
            <w:r w:rsidRPr="001B15FC">
              <w:rPr>
                <w:sz w:val="24"/>
                <w:szCs w:val="24"/>
              </w:rPr>
              <w:t>», ТОО НИИ «</w:t>
            </w:r>
            <w:proofErr w:type="spellStart"/>
            <w:r w:rsidRPr="001B15FC">
              <w:rPr>
                <w:sz w:val="24"/>
                <w:szCs w:val="24"/>
              </w:rPr>
              <w:t>Каспиймунайгаз</w:t>
            </w:r>
            <w:proofErr w:type="spellEnd"/>
            <w:r w:rsidRPr="001B15FC">
              <w:rPr>
                <w:sz w:val="24"/>
                <w:szCs w:val="24"/>
              </w:rPr>
              <w:t>», г. Атырау, 1998г;</w:t>
            </w:r>
          </w:p>
        </w:tc>
      </w:tr>
      <w:tr w:rsidR="007461CA" w:rsidRPr="001B15FC" w14:paraId="5BC68E7C" w14:textId="77777777" w:rsidTr="00DF7C8C">
        <w:trPr>
          <w:cantSplit/>
          <w:trHeight w:val="433"/>
        </w:trPr>
        <w:tc>
          <w:tcPr>
            <w:tcW w:w="411" w:type="pct"/>
          </w:tcPr>
          <w:p w14:paraId="1E4047AF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230AB667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Утесинова</w:t>
            </w:r>
            <w:proofErr w:type="spellEnd"/>
            <w:r w:rsidRPr="001B15FC">
              <w:rPr>
                <w:sz w:val="24"/>
                <w:szCs w:val="24"/>
              </w:rPr>
              <w:t xml:space="preserve"> Х.Р. и др.</w:t>
            </w:r>
          </w:p>
        </w:tc>
        <w:tc>
          <w:tcPr>
            <w:tcW w:w="3334" w:type="pct"/>
          </w:tcPr>
          <w:p w14:paraId="6D045F3D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«Дополнение к проекту поисково-разведочных работ на площади </w:t>
            </w:r>
            <w:proofErr w:type="spellStart"/>
            <w:r w:rsidRPr="001B15FC">
              <w:rPr>
                <w:sz w:val="24"/>
                <w:szCs w:val="24"/>
              </w:rPr>
              <w:t>Уаз</w:t>
            </w:r>
            <w:proofErr w:type="spellEnd"/>
            <w:r w:rsidRPr="001B15FC">
              <w:rPr>
                <w:sz w:val="24"/>
                <w:szCs w:val="24"/>
              </w:rPr>
              <w:t>», ТОО НИИ «</w:t>
            </w:r>
            <w:proofErr w:type="spellStart"/>
            <w:r w:rsidRPr="001B15FC">
              <w:rPr>
                <w:sz w:val="24"/>
                <w:szCs w:val="24"/>
              </w:rPr>
              <w:t>Каспиймунайгаз</w:t>
            </w:r>
            <w:proofErr w:type="spellEnd"/>
            <w:r w:rsidRPr="001B15FC">
              <w:rPr>
                <w:sz w:val="24"/>
                <w:szCs w:val="24"/>
              </w:rPr>
              <w:t>», г. Атырау, 2000г;</w:t>
            </w:r>
          </w:p>
        </w:tc>
      </w:tr>
      <w:tr w:rsidR="007461CA" w:rsidRPr="001B15FC" w14:paraId="37B41E10" w14:textId="77777777" w:rsidTr="00DF7C8C">
        <w:trPr>
          <w:cantSplit/>
          <w:trHeight w:val="904"/>
        </w:trPr>
        <w:tc>
          <w:tcPr>
            <w:tcW w:w="411" w:type="pct"/>
          </w:tcPr>
          <w:p w14:paraId="6B551777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3A722A11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Рахметов М.Р., </w:t>
            </w:r>
            <w:proofErr w:type="spellStart"/>
            <w:r w:rsidRPr="001B15FC">
              <w:rPr>
                <w:sz w:val="24"/>
                <w:szCs w:val="24"/>
              </w:rPr>
              <w:t>Айткалиева</w:t>
            </w:r>
            <w:proofErr w:type="spellEnd"/>
            <w:r w:rsidRPr="001B15FC">
              <w:rPr>
                <w:sz w:val="24"/>
                <w:szCs w:val="24"/>
              </w:rPr>
              <w:t xml:space="preserve"> Н.Б.</w:t>
            </w:r>
          </w:p>
        </w:tc>
        <w:tc>
          <w:tcPr>
            <w:tcW w:w="3334" w:type="pct"/>
          </w:tcPr>
          <w:p w14:paraId="48C48F23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«Оперативный подсчет запасов нефти и растворенного в нефти газа месторождения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 01.05.2006 г», ТОО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Онгар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КМ», г. Атырау, 2006г;</w:t>
            </w:r>
            <w:r w:rsidRPr="001B1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461CA" w:rsidRPr="001B15FC" w14:paraId="78E7ABC4" w14:textId="77777777" w:rsidTr="00DF7C8C">
        <w:trPr>
          <w:cantSplit/>
          <w:trHeight w:val="487"/>
        </w:trPr>
        <w:tc>
          <w:tcPr>
            <w:tcW w:w="411" w:type="pct"/>
          </w:tcPr>
          <w:p w14:paraId="13F21851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499BA05C" w14:textId="77777777" w:rsidR="007461CA" w:rsidRPr="001B15FC" w:rsidRDefault="007461CA" w:rsidP="00727974">
            <w:pPr>
              <w:rPr>
                <w:sz w:val="24"/>
                <w:szCs w:val="24"/>
              </w:rPr>
            </w:pPr>
          </w:p>
        </w:tc>
        <w:tc>
          <w:tcPr>
            <w:tcW w:w="3334" w:type="pct"/>
          </w:tcPr>
          <w:p w14:paraId="7263C774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«Проект на разведку площади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Атырауской области РК», ТОО «</w:t>
            </w:r>
            <w:r w:rsidRPr="001B15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Импульс», г. Алматы, 2006г;</w:t>
            </w:r>
          </w:p>
        </w:tc>
      </w:tr>
      <w:tr w:rsidR="007461CA" w:rsidRPr="001B15FC" w14:paraId="0CE49B18" w14:textId="77777777" w:rsidTr="00DF7C8C">
        <w:trPr>
          <w:cantSplit/>
          <w:trHeight w:val="537"/>
        </w:trPr>
        <w:tc>
          <w:tcPr>
            <w:tcW w:w="411" w:type="pct"/>
          </w:tcPr>
          <w:p w14:paraId="6AB57D81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4F9CAF14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Матусевич А.В. </w:t>
            </w:r>
          </w:p>
        </w:tc>
        <w:tc>
          <w:tcPr>
            <w:tcW w:w="3334" w:type="pct"/>
          </w:tcPr>
          <w:p w14:paraId="48F57DB6" w14:textId="77777777" w:rsidR="007461CA" w:rsidRPr="001B15FC" w:rsidRDefault="007461CA" w:rsidP="00727974">
            <w:pPr>
              <w:pStyle w:val="a5"/>
              <w:overflowPunct w:val="0"/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«Проведение обработки и интерпретации гравиметрической съемки по блоку </w:t>
            </w:r>
            <w:proofErr w:type="spellStart"/>
            <w:r w:rsidRPr="001B15FC">
              <w:rPr>
                <w:sz w:val="24"/>
                <w:szCs w:val="24"/>
              </w:rPr>
              <w:t>Тайсойган</w:t>
            </w:r>
            <w:proofErr w:type="spellEnd"/>
            <w:r w:rsidRPr="001B15FC">
              <w:rPr>
                <w:sz w:val="24"/>
                <w:szCs w:val="24"/>
              </w:rPr>
              <w:t>», г. Алматы, 2007г;</w:t>
            </w:r>
          </w:p>
        </w:tc>
      </w:tr>
      <w:tr w:rsidR="007461CA" w:rsidRPr="001B15FC" w14:paraId="6F2E4903" w14:textId="77777777" w:rsidTr="00DF7C8C">
        <w:trPr>
          <w:cantSplit/>
          <w:trHeight w:val="493"/>
        </w:trPr>
        <w:tc>
          <w:tcPr>
            <w:tcW w:w="411" w:type="pct"/>
          </w:tcPr>
          <w:p w14:paraId="391E9161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64BC0FC7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Кельдибаев</w:t>
            </w:r>
            <w:proofErr w:type="spellEnd"/>
            <w:r w:rsidRPr="001B15FC">
              <w:rPr>
                <w:sz w:val="24"/>
                <w:szCs w:val="24"/>
              </w:rPr>
              <w:t xml:space="preserve"> С.С.</w:t>
            </w:r>
          </w:p>
        </w:tc>
        <w:tc>
          <w:tcPr>
            <w:tcW w:w="3334" w:type="pct"/>
          </w:tcPr>
          <w:p w14:paraId="1DB62175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«Проект пробной эксплуатации месторождения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ТОО «Научно-исследовательский и проектный центр», г. Жанаозен, 2007г;</w:t>
            </w:r>
          </w:p>
        </w:tc>
      </w:tr>
      <w:tr w:rsidR="007461CA" w:rsidRPr="001B15FC" w14:paraId="2D51D995" w14:textId="77777777" w:rsidTr="00DF7C8C">
        <w:trPr>
          <w:cantSplit/>
          <w:trHeight w:val="904"/>
        </w:trPr>
        <w:tc>
          <w:tcPr>
            <w:tcW w:w="411" w:type="pct"/>
          </w:tcPr>
          <w:p w14:paraId="5DB3EB2E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5A521D8C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Рахметов М.Р., </w:t>
            </w:r>
            <w:proofErr w:type="spellStart"/>
            <w:r w:rsidRPr="001B15FC">
              <w:rPr>
                <w:sz w:val="24"/>
                <w:szCs w:val="24"/>
              </w:rPr>
              <w:t>Ерниязова</w:t>
            </w:r>
            <w:proofErr w:type="spellEnd"/>
            <w:r w:rsidRPr="001B15FC">
              <w:rPr>
                <w:sz w:val="24"/>
                <w:szCs w:val="24"/>
              </w:rPr>
              <w:t xml:space="preserve"> Г.Т.</w:t>
            </w:r>
          </w:p>
        </w:tc>
        <w:tc>
          <w:tcPr>
            <w:tcW w:w="3334" w:type="pct"/>
          </w:tcPr>
          <w:p w14:paraId="1B447BE6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«Оперативный подсчет запасов нефти и растворенного в нефти газа месторождения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 01.01.2008 г.», ТОО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Онгар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КМ», г. Атырау, 2008г;</w:t>
            </w:r>
          </w:p>
        </w:tc>
      </w:tr>
      <w:tr w:rsidR="007461CA" w:rsidRPr="001B15FC" w14:paraId="754B1CF8" w14:textId="77777777" w:rsidTr="00DF7C8C">
        <w:trPr>
          <w:cantSplit/>
          <w:trHeight w:val="904"/>
        </w:trPr>
        <w:tc>
          <w:tcPr>
            <w:tcW w:w="411" w:type="pct"/>
          </w:tcPr>
          <w:p w14:paraId="3814F75B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176229D0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Малютина А.Е., </w:t>
            </w:r>
          </w:p>
          <w:p w14:paraId="2BEADC8B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Овсеенко М.С.</w:t>
            </w:r>
          </w:p>
        </w:tc>
        <w:tc>
          <w:tcPr>
            <w:tcW w:w="3334" w:type="pct"/>
          </w:tcPr>
          <w:p w14:paraId="6C1B7B03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«Подсчет запасов нефти и газа месторождения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Атырауской области Республики Казахстан (по состоянию на 01.01.2009г)», ТОО «Проектный институт </w:t>
            </w:r>
            <w:r w:rsidRPr="001B15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Optimum</w:t>
            </w: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г. Актау, 2009г;</w:t>
            </w:r>
          </w:p>
        </w:tc>
      </w:tr>
      <w:tr w:rsidR="007461CA" w:rsidRPr="001B15FC" w14:paraId="2C02299F" w14:textId="77777777" w:rsidTr="00DF7C8C">
        <w:trPr>
          <w:cantSplit/>
          <w:trHeight w:val="904"/>
        </w:trPr>
        <w:tc>
          <w:tcPr>
            <w:tcW w:w="411" w:type="pct"/>
          </w:tcPr>
          <w:p w14:paraId="5DA35219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5D917A99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Пантюшев</w:t>
            </w:r>
            <w:proofErr w:type="spellEnd"/>
            <w:r w:rsidRPr="001B15FC">
              <w:rPr>
                <w:sz w:val="24"/>
                <w:szCs w:val="24"/>
              </w:rPr>
              <w:t xml:space="preserve"> Ю.А. и др.</w:t>
            </w:r>
          </w:p>
        </w:tc>
        <w:tc>
          <w:tcPr>
            <w:tcW w:w="3334" w:type="pct"/>
          </w:tcPr>
          <w:p w14:paraId="3119208A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«Отчет по обработке и интерпретации сейсмических данных 3Д на блоке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Тайсойган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(площади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Кондыбай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) в Атырауской области Республики Казахстан», АО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Геостан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г. Атырау, 2011г;</w:t>
            </w:r>
          </w:p>
        </w:tc>
      </w:tr>
      <w:tr w:rsidR="007461CA" w:rsidRPr="001B15FC" w14:paraId="519EA21A" w14:textId="77777777" w:rsidTr="00DF7C8C">
        <w:trPr>
          <w:cantSplit/>
          <w:trHeight w:val="904"/>
        </w:trPr>
        <w:tc>
          <w:tcPr>
            <w:tcW w:w="411" w:type="pct"/>
          </w:tcPr>
          <w:p w14:paraId="6A038A48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24DCDDF9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Маев</w:t>
            </w:r>
            <w:proofErr w:type="spellEnd"/>
            <w:r w:rsidRPr="001B15FC">
              <w:rPr>
                <w:sz w:val="24"/>
                <w:szCs w:val="24"/>
              </w:rPr>
              <w:t xml:space="preserve"> О.Е.</w:t>
            </w:r>
          </w:p>
        </w:tc>
        <w:tc>
          <w:tcPr>
            <w:tcW w:w="3334" w:type="pct"/>
          </w:tcPr>
          <w:p w14:paraId="483C6FED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«Технологическая схема разработки месторождения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Каспиан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Энерджи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Ресерч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г. Атырау, 2011г;</w:t>
            </w:r>
          </w:p>
        </w:tc>
      </w:tr>
      <w:tr w:rsidR="007461CA" w:rsidRPr="001B15FC" w14:paraId="11ACBFBA" w14:textId="77777777" w:rsidTr="00DF7C8C">
        <w:trPr>
          <w:cantSplit/>
          <w:trHeight w:val="904"/>
        </w:trPr>
        <w:tc>
          <w:tcPr>
            <w:tcW w:w="411" w:type="pct"/>
          </w:tcPr>
          <w:p w14:paraId="4DBD9277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7CA8C2F5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Шудабаев</w:t>
            </w:r>
            <w:proofErr w:type="spellEnd"/>
            <w:r w:rsidRPr="001B15FC">
              <w:rPr>
                <w:sz w:val="24"/>
                <w:szCs w:val="24"/>
              </w:rPr>
              <w:t xml:space="preserve"> К.С.,</w:t>
            </w:r>
          </w:p>
        </w:tc>
        <w:tc>
          <w:tcPr>
            <w:tcW w:w="3334" w:type="pct"/>
          </w:tcPr>
          <w:p w14:paraId="714C2823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«Проект поисковых работ по блоку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Тайсойган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(площадь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)», ТОО НИИ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Каспиймунайгаз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г. Атырау, 2012г;</w:t>
            </w:r>
          </w:p>
        </w:tc>
      </w:tr>
      <w:tr w:rsidR="007461CA" w:rsidRPr="001B15FC" w14:paraId="5B6950C9" w14:textId="77777777" w:rsidTr="00DF7C8C">
        <w:trPr>
          <w:cantSplit/>
          <w:trHeight w:val="904"/>
        </w:trPr>
        <w:tc>
          <w:tcPr>
            <w:tcW w:w="411" w:type="pct"/>
          </w:tcPr>
          <w:p w14:paraId="2B440389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6B4864C0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Шудабаев</w:t>
            </w:r>
            <w:proofErr w:type="spellEnd"/>
            <w:r w:rsidRPr="001B15FC">
              <w:rPr>
                <w:sz w:val="24"/>
                <w:szCs w:val="24"/>
              </w:rPr>
              <w:t xml:space="preserve"> К.С.,</w:t>
            </w:r>
          </w:p>
          <w:p w14:paraId="534E0C9D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Амангали</w:t>
            </w:r>
            <w:proofErr w:type="spellEnd"/>
            <w:r w:rsidRPr="001B15FC">
              <w:rPr>
                <w:sz w:val="24"/>
                <w:szCs w:val="24"/>
              </w:rPr>
              <w:t xml:space="preserve"> С.А</w:t>
            </w:r>
          </w:p>
        </w:tc>
        <w:tc>
          <w:tcPr>
            <w:tcW w:w="3334" w:type="pct"/>
          </w:tcPr>
          <w:p w14:paraId="7446CE68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«Проект поисковых работ по блоку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Тайсойган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(площадь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)», ТОО НИИ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Каспиймунайгаз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», г. Атырау, 2012г;</w:t>
            </w:r>
          </w:p>
        </w:tc>
      </w:tr>
      <w:tr w:rsidR="007461CA" w:rsidRPr="001B15FC" w14:paraId="634C383A" w14:textId="77777777" w:rsidTr="00DF7C8C">
        <w:trPr>
          <w:cantSplit/>
          <w:trHeight w:val="904"/>
        </w:trPr>
        <w:tc>
          <w:tcPr>
            <w:tcW w:w="411" w:type="pct"/>
          </w:tcPr>
          <w:p w14:paraId="724D0329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0F7F3B6D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Коштаева</w:t>
            </w:r>
            <w:proofErr w:type="spellEnd"/>
            <w:r w:rsidRPr="001B15FC">
              <w:rPr>
                <w:sz w:val="24"/>
                <w:szCs w:val="24"/>
              </w:rPr>
              <w:t xml:space="preserve"> Ш.К., </w:t>
            </w:r>
            <w:proofErr w:type="spellStart"/>
            <w:r w:rsidRPr="001B15FC">
              <w:rPr>
                <w:sz w:val="24"/>
                <w:szCs w:val="24"/>
              </w:rPr>
              <w:t>Утесинова</w:t>
            </w:r>
            <w:proofErr w:type="spellEnd"/>
            <w:r w:rsidRPr="001B15FC">
              <w:rPr>
                <w:sz w:val="24"/>
                <w:szCs w:val="24"/>
              </w:rPr>
              <w:t xml:space="preserve"> Х.Р. и др.</w:t>
            </w:r>
          </w:p>
        </w:tc>
        <w:tc>
          <w:tcPr>
            <w:tcW w:w="3334" w:type="pct"/>
          </w:tcPr>
          <w:p w14:paraId="1F177E12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«Оперативный подсчет запасов нефти и растворенного в нефти газа меловых, юрских и триасовых отложений восточного поля южного крыла месторождения 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 xml:space="preserve"> Атырауской области РК», ТОО НИИ «</w:t>
            </w:r>
            <w:proofErr w:type="spellStart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Каспиймунайгаз</w:t>
            </w:r>
            <w:proofErr w:type="spellEnd"/>
            <w:r w:rsidRPr="001B15FC">
              <w:rPr>
                <w:rFonts w:ascii="Times New Roman" w:hAnsi="Times New Roman" w:cs="Times New Roman"/>
                <w:sz w:val="24"/>
                <w:szCs w:val="24"/>
              </w:rPr>
              <w:t>, г. Атырау, 2013г;</w:t>
            </w:r>
          </w:p>
        </w:tc>
      </w:tr>
      <w:tr w:rsidR="007461CA" w:rsidRPr="001B15FC" w14:paraId="43083E75" w14:textId="77777777" w:rsidTr="00DF7C8C">
        <w:trPr>
          <w:cantSplit/>
          <w:trHeight w:val="904"/>
        </w:trPr>
        <w:tc>
          <w:tcPr>
            <w:tcW w:w="411" w:type="pct"/>
          </w:tcPr>
          <w:p w14:paraId="7E15F20B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2AF37C32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Амантурлиев А.Е.,</w:t>
            </w:r>
          </w:p>
          <w:p w14:paraId="59F048BA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Масакпаева</w:t>
            </w:r>
            <w:proofErr w:type="spellEnd"/>
            <w:r w:rsidRPr="001B15FC">
              <w:rPr>
                <w:sz w:val="24"/>
                <w:szCs w:val="24"/>
              </w:rPr>
              <w:t xml:space="preserve"> А.Л.</w:t>
            </w:r>
          </w:p>
        </w:tc>
        <w:tc>
          <w:tcPr>
            <w:tcW w:w="3334" w:type="pct"/>
          </w:tcPr>
          <w:p w14:paraId="7222FB1B" w14:textId="77777777" w:rsidR="007461CA" w:rsidRPr="001B15FC" w:rsidRDefault="007461CA" w:rsidP="00727974">
            <w:pPr>
              <w:ind w:firstLine="708"/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 xml:space="preserve">«Авторский надзор за реализацией технологической схемы разработки месторождения </w:t>
            </w:r>
            <w:proofErr w:type="spellStart"/>
            <w:r w:rsidRPr="001B15FC">
              <w:rPr>
                <w:sz w:val="24"/>
                <w:szCs w:val="24"/>
              </w:rPr>
              <w:t>Уаз</w:t>
            </w:r>
            <w:proofErr w:type="spellEnd"/>
            <w:r w:rsidRPr="001B15FC">
              <w:rPr>
                <w:sz w:val="24"/>
                <w:szCs w:val="24"/>
              </w:rPr>
              <w:t>», ТОО «</w:t>
            </w:r>
            <w:proofErr w:type="spellStart"/>
            <w:r w:rsidRPr="001B15FC">
              <w:rPr>
                <w:sz w:val="24"/>
                <w:szCs w:val="24"/>
              </w:rPr>
              <w:t>Каспиан</w:t>
            </w:r>
            <w:proofErr w:type="spellEnd"/>
            <w:r w:rsidRPr="001B15FC">
              <w:rPr>
                <w:sz w:val="24"/>
                <w:szCs w:val="24"/>
              </w:rPr>
              <w:t xml:space="preserve"> </w:t>
            </w:r>
            <w:proofErr w:type="spellStart"/>
            <w:r w:rsidRPr="001B15FC">
              <w:rPr>
                <w:sz w:val="24"/>
                <w:szCs w:val="24"/>
              </w:rPr>
              <w:t>Энерджи</w:t>
            </w:r>
            <w:proofErr w:type="spellEnd"/>
            <w:r w:rsidRPr="001B15FC">
              <w:rPr>
                <w:sz w:val="24"/>
                <w:szCs w:val="24"/>
              </w:rPr>
              <w:t xml:space="preserve"> </w:t>
            </w:r>
            <w:proofErr w:type="spellStart"/>
            <w:r w:rsidRPr="001B15FC">
              <w:rPr>
                <w:sz w:val="24"/>
                <w:szCs w:val="24"/>
              </w:rPr>
              <w:t>Ресерч</w:t>
            </w:r>
            <w:proofErr w:type="spellEnd"/>
            <w:r w:rsidRPr="001B15FC">
              <w:rPr>
                <w:sz w:val="24"/>
                <w:szCs w:val="24"/>
              </w:rPr>
              <w:t>», г. Атырау, 2014г;</w:t>
            </w:r>
          </w:p>
        </w:tc>
      </w:tr>
      <w:tr w:rsidR="007461CA" w:rsidRPr="001B15FC" w14:paraId="48896F71" w14:textId="77777777" w:rsidTr="00DF7C8C">
        <w:trPr>
          <w:cantSplit/>
          <w:trHeight w:val="904"/>
        </w:trPr>
        <w:tc>
          <w:tcPr>
            <w:tcW w:w="411" w:type="pct"/>
          </w:tcPr>
          <w:p w14:paraId="2E50EDE4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71C30011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Каирбеков</w:t>
            </w:r>
            <w:proofErr w:type="spellEnd"/>
            <w:r w:rsidRPr="001B15FC">
              <w:rPr>
                <w:sz w:val="24"/>
                <w:szCs w:val="24"/>
              </w:rPr>
              <w:t xml:space="preserve"> С.Б.,</w:t>
            </w:r>
          </w:p>
          <w:p w14:paraId="60E68DE0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Утесинова</w:t>
            </w:r>
            <w:proofErr w:type="spellEnd"/>
            <w:r w:rsidRPr="001B15FC">
              <w:rPr>
                <w:sz w:val="24"/>
                <w:szCs w:val="24"/>
              </w:rPr>
              <w:t xml:space="preserve"> Х.Р.,</w:t>
            </w:r>
          </w:p>
          <w:p w14:paraId="07DDB467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Хажитов В.З. и др.</w:t>
            </w:r>
          </w:p>
        </w:tc>
        <w:tc>
          <w:tcPr>
            <w:tcW w:w="3334" w:type="pct"/>
          </w:tcPr>
          <w:p w14:paraId="5F5E87B7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«Анализ разработки месторождения 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ТОО НИИ «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Каспиймунайгаз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г. Атырау, 2014г.</w:t>
            </w:r>
          </w:p>
        </w:tc>
      </w:tr>
      <w:tr w:rsidR="007461CA" w:rsidRPr="001B15FC" w14:paraId="317E5759" w14:textId="77777777" w:rsidTr="00DF7C8C">
        <w:trPr>
          <w:cantSplit/>
          <w:trHeight w:val="904"/>
        </w:trPr>
        <w:tc>
          <w:tcPr>
            <w:tcW w:w="411" w:type="pct"/>
          </w:tcPr>
          <w:p w14:paraId="5B851478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1B6F384E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Коштаева</w:t>
            </w:r>
            <w:proofErr w:type="spellEnd"/>
            <w:r w:rsidRPr="001B15FC">
              <w:rPr>
                <w:sz w:val="24"/>
                <w:szCs w:val="24"/>
              </w:rPr>
              <w:t xml:space="preserve"> Ш.К.,</w:t>
            </w:r>
          </w:p>
          <w:p w14:paraId="14CFD3B7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Досымбаев</w:t>
            </w:r>
            <w:proofErr w:type="spellEnd"/>
            <w:r w:rsidRPr="001B15FC">
              <w:rPr>
                <w:sz w:val="24"/>
                <w:szCs w:val="24"/>
              </w:rPr>
              <w:t xml:space="preserve"> М.К., </w:t>
            </w:r>
            <w:proofErr w:type="spellStart"/>
            <w:r w:rsidRPr="001B15FC">
              <w:rPr>
                <w:sz w:val="24"/>
                <w:szCs w:val="24"/>
              </w:rPr>
              <w:t>Утесинова</w:t>
            </w:r>
            <w:proofErr w:type="spellEnd"/>
            <w:r w:rsidRPr="001B15FC">
              <w:rPr>
                <w:sz w:val="24"/>
                <w:szCs w:val="24"/>
              </w:rPr>
              <w:t xml:space="preserve"> Х.Р.,</w:t>
            </w:r>
          </w:p>
          <w:p w14:paraId="03F9E2FC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Хажитов В.З. и др.</w:t>
            </w:r>
          </w:p>
        </w:tc>
        <w:tc>
          <w:tcPr>
            <w:tcW w:w="3334" w:type="pct"/>
          </w:tcPr>
          <w:p w14:paraId="2485864F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«Пересчет запасов нефти и растворенного в нефти газа месторождения 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Атырауской области Республики Казахстан», ТОО НИИ «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Каспиймунайгаз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г. Атырау, 2015г.</w:t>
            </w:r>
          </w:p>
        </w:tc>
      </w:tr>
      <w:tr w:rsidR="007461CA" w:rsidRPr="001B15FC" w14:paraId="1BE454E6" w14:textId="77777777" w:rsidTr="00DF7C8C">
        <w:trPr>
          <w:cantSplit/>
          <w:trHeight w:val="904"/>
        </w:trPr>
        <w:tc>
          <w:tcPr>
            <w:tcW w:w="411" w:type="pct"/>
          </w:tcPr>
          <w:p w14:paraId="56E9B238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5E66F3B8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Коштаева</w:t>
            </w:r>
            <w:proofErr w:type="spellEnd"/>
            <w:r w:rsidRPr="001B15FC">
              <w:rPr>
                <w:sz w:val="24"/>
                <w:szCs w:val="24"/>
              </w:rPr>
              <w:t xml:space="preserve"> Ш.К.,</w:t>
            </w:r>
          </w:p>
          <w:p w14:paraId="2EA0D0D5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Досымбаев</w:t>
            </w:r>
            <w:proofErr w:type="spellEnd"/>
            <w:r w:rsidRPr="001B15FC">
              <w:rPr>
                <w:sz w:val="24"/>
                <w:szCs w:val="24"/>
              </w:rPr>
              <w:t xml:space="preserve"> М.К., </w:t>
            </w:r>
            <w:proofErr w:type="spellStart"/>
            <w:r w:rsidRPr="001B15FC">
              <w:rPr>
                <w:sz w:val="24"/>
                <w:szCs w:val="24"/>
              </w:rPr>
              <w:t>Утесинова</w:t>
            </w:r>
            <w:proofErr w:type="spellEnd"/>
            <w:r w:rsidRPr="001B15FC">
              <w:rPr>
                <w:sz w:val="24"/>
                <w:szCs w:val="24"/>
              </w:rPr>
              <w:t xml:space="preserve"> Х.Р.,</w:t>
            </w:r>
          </w:p>
          <w:p w14:paraId="6A783FF0" w14:textId="77777777" w:rsidR="007461CA" w:rsidRPr="001B15FC" w:rsidRDefault="007461CA" w:rsidP="00727974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Юсубаливев</w:t>
            </w:r>
            <w:proofErr w:type="spellEnd"/>
            <w:r w:rsidRPr="001B15FC">
              <w:rPr>
                <w:sz w:val="24"/>
                <w:szCs w:val="24"/>
              </w:rPr>
              <w:t xml:space="preserve"> Р.А и др.</w:t>
            </w:r>
          </w:p>
        </w:tc>
        <w:tc>
          <w:tcPr>
            <w:tcW w:w="3334" w:type="pct"/>
          </w:tcPr>
          <w:p w14:paraId="2239BBBF" w14:textId="77777777" w:rsidR="007461CA" w:rsidRPr="001B15FC" w:rsidRDefault="007461CA" w:rsidP="00727974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«Уточненная технологическая схема разработки западного поля месторождения 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ТОО НИИ «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Каспиймунайгаз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г. Атырау, 2016г.</w:t>
            </w:r>
          </w:p>
        </w:tc>
      </w:tr>
      <w:tr w:rsidR="007461CA" w:rsidRPr="001B15FC" w14:paraId="7AF0F5CF" w14:textId="77777777" w:rsidTr="00DF7C8C">
        <w:trPr>
          <w:cantSplit/>
          <w:trHeight w:val="904"/>
        </w:trPr>
        <w:tc>
          <w:tcPr>
            <w:tcW w:w="411" w:type="pct"/>
          </w:tcPr>
          <w:p w14:paraId="0884738C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6B4B861C" w14:textId="77777777" w:rsidR="007461CA" w:rsidRPr="001B15FC" w:rsidRDefault="007461CA" w:rsidP="007461CA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Дуйсен</w:t>
            </w:r>
            <w:proofErr w:type="spellEnd"/>
            <w:r w:rsidRPr="001B15FC">
              <w:rPr>
                <w:sz w:val="24"/>
                <w:szCs w:val="24"/>
              </w:rPr>
              <w:t xml:space="preserve"> Э.Д</w:t>
            </w:r>
          </w:p>
          <w:p w14:paraId="4B64D4FC" w14:textId="77777777" w:rsidR="007461CA" w:rsidRPr="001B15FC" w:rsidRDefault="007461CA" w:rsidP="007461CA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Бектасов</w:t>
            </w:r>
            <w:proofErr w:type="spellEnd"/>
            <w:r w:rsidRPr="001B15FC">
              <w:rPr>
                <w:sz w:val="24"/>
                <w:szCs w:val="24"/>
              </w:rPr>
              <w:t xml:space="preserve"> А.А.</w:t>
            </w:r>
          </w:p>
          <w:p w14:paraId="5C5186DE" w14:textId="764BA847" w:rsidR="007461CA" w:rsidRPr="001B15FC" w:rsidRDefault="007461CA" w:rsidP="007461CA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Макрушин Ю.Ю.</w:t>
            </w:r>
          </w:p>
        </w:tc>
        <w:tc>
          <w:tcPr>
            <w:tcW w:w="3334" w:type="pct"/>
          </w:tcPr>
          <w:p w14:paraId="3EAFD7A7" w14:textId="058CB1FF" w:rsidR="007461CA" w:rsidRPr="001B15FC" w:rsidRDefault="007461CA" w:rsidP="007461CA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«Анализ разработки месторождения 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Атырауский филиал ТОО «КМГ Инжиниринг», г. Атырау, 2020г.</w:t>
            </w:r>
          </w:p>
        </w:tc>
      </w:tr>
      <w:tr w:rsidR="007461CA" w:rsidRPr="001B15FC" w14:paraId="0AD21D8D" w14:textId="77777777" w:rsidTr="00DF7C8C">
        <w:trPr>
          <w:cantSplit/>
          <w:trHeight w:val="904"/>
        </w:trPr>
        <w:tc>
          <w:tcPr>
            <w:tcW w:w="411" w:type="pct"/>
          </w:tcPr>
          <w:p w14:paraId="7BE0A243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045F99C9" w14:textId="77777777" w:rsidR="007461CA" w:rsidRPr="001B15FC" w:rsidRDefault="007461CA" w:rsidP="007461CA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Ерниязова</w:t>
            </w:r>
            <w:proofErr w:type="spellEnd"/>
            <w:r w:rsidRPr="001B15FC">
              <w:rPr>
                <w:sz w:val="24"/>
                <w:szCs w:val="24"/>
              </w:rPr>
              <w:t xml:space="preserve"> А.М.</w:t>
            </w:r>
          </w:p>
          <w:p w14:paraId="629B73C8" w14:textId="77777777" w:rsidR="007461CA" w:rsidRPr="001B15FC" w:rsidRDefault="007461CA" w:rsidP="007461CA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Сарсекенова А.К.</w:t>
            </w:r>
          </w:p>
          <w:p w14:paraId="73BDE164" w14:textId="00B5AF9A" w:rsidR="007461CA" w:rsidRPr="001B15FC" w:rsidRDefault="007461CA" w:rsidP="007461CA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Макрушин Ю.Ю.</w:t>
            </w:r>
          </w:p>
        </w:tc>
        <w:tc>
          <w:tcPr>
            <w:tcW w:w="3334" w:type="pct"/>
          </w:tcPr>
          <w:p w14:paraId="567CBFAC" w14:textId="7587BFE0" w:rsidR="007461CA" w:rsidRPr="001B15FC" w:rsidRDefault="007461CA" w:rsidP="007461CA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«Пересчет запасов нефти и растворенного в нефти газа месторождения 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Атырауской области Республики Казахстан», Атырауский филиал ТОО «КМГ Инжиниринг», г. Атырау, 2020г.</w:t>
            </w:r>
          </w:p>
        </w:tc>
      </w:tr>
      <w:tr w:rsidR="007461CA" w:rsidRPr="001B15FC" w14:paraId="3361908B" w14:textId="77777777" w:rsidTr="00DF7C8C">
        <w:trPr>
          <w:cantSplit/>
          <w:trHeight w:val="904"/>
        </w:trPr>
        <w:tc>
          <w:tcPr>
            <w:tcW w:w="411" w:type="pct"/>
          </w:tcPr>
          <w:p w14:paraId="4B72B653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2A0470DD" w14:textId="77777777" w:rsidR="007461CA" w:rsidRPr="001B15FC" w:rsidRDefault="007461CA" w:rsidP="007461CA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Ерниязова</w:t>
            </w:r>
            <w:proofErr w:type="spellEnd"/>
            <w:r w:rsidRPr="001B15FC">
              <w:rPr>
                <w:sz w:val="24"/>
                <w:szCs w:val="24"/>
              </w:rPr>
              <w:t xml:space="preserve"> А.М.</w:t>
            </w:r>
          </w:p>
          <w:p w14:paraId="076A94B9" w14:textId="77777777" w:rsidR="007461CA" w:rsidRPr="001B15FC" w:rsidRDefault="007461CA" w:rsidP="007461CA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Сарсекенова А.К.</w:t>
            </w:r>
          </w:p>
          <w:p w14:paraId="0AC9721C" w14:textId="1ED826CB" w:rsidR="007461CA" w:rsidRPr="001B15FC" w:rsidRDefault="007461CA" w:rsidP="007461CA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Макрушин Ю.Ю.</w:t>
            </w:r>
          </w:p>
        </w:tc>
        <w:tc>
          <w:tcPr>
            <w:tcW w:w="3334" w:type="pct"/>
          </w:tcPr>
          <w:p w14:paraId="6D2B5B7C" w14:textId="4C59BDB6" w:rsidR="007461CA" w:rsidRPr="001B15FC" w:rsidRDefault="007461CA" w:rsidP="007461CA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«Анализ разработки месторождения 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Атырауский филиал ТОО «КМГ Инжиниринг», г. Атырау, 2021г.</w:t>
            </w:r>
          </w:p>
        </w:tc>
      </w:tr>
      <w:tr w:rsidR="007461CA" w:rsidRPr="001B15FC" w14:paraId="0F931D4D" w14:textId="77777777" w:rsidTr="00DF7C8C">
        <w:trPr>
          <w:cantSplit/>
          <w:trHeight w:val="904"/>
        </w:trPr>
        <w:tc>
          <w:tcPr>
            <w:tcW w:w="411" w:type="pct"/>
          </w:tcPr>
          <w:p w14:paraId="5C4C0D1A" w14:textId="77777777" w:rsidR="007461CA" w:rsidRPr="001B15FC" w:rsidRDefault="007461CA" w:rsidP="007461CA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3B85B20C" w14:textId="77777777" w:rsidR="007A155F" w:rsidRPr="001B15FC" w:rsidRDefault="007A155F" w:rsidP="007A155F">
            <w:pPr>
              <w:rPr>
                <w:sz w:val="24"/>
                <w:szCs w:val="24"/>
              </w:rPr>
            </w:pPr>
            <w:proofErr w:type="spellStart"/>
            <w:r w:rsidRPr="001B15FC">
              <w:rPr>
                <w:sz w:val="24"/>
                <w:szCs w:val="24"/>
              </w:rPr>
              <w:t>Ерниязова</w:t>
            </w:r>
            <w:proofErr w:type="spellEnd"/>
            <w:r w:rsidRPr="001B15FC">
              <w:rPr>
                <w:sz w:val="24"/>
                <w:szCs w:val="24"/>
              </w:rPr>
              <w:t xml:space="preserve"> А.М.</w:t>
            </w:r>
          </w:p>
          <w:p w14:paraId="130C52C0" w14:textId="77777777" w:rsidR="007A155F" w:rsidRPr="001B15FC" w:rsidRDefault="007A155F" w:rsidP="007A155F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Сарсекенова А.К.</w:t>
            </w:r>
          </w:p>
          <w:p w14:paraId="6C9F8F82" w14:textId="5ACF41CD" w:rsidR="007461CA" w:rsidRPr="001B15FC" w:rsidRDefault="007A155F" w:rsidP="007A155F">
            <w:pPr>
              <w:rPr>
                <w:sz w:val="24"/>
                <w:szCs w:val="24"/>
              </w:rPr>
            </w:pPr>
            <w:r w:rsidRPr="001B15FC">
              <w:rPr>
                <w:sz w:val="24"/>
                <w:szCs w:val="24"/>
              </w:rPr>
              <w:t>Макрушин Ю.Ю.</w:t>
            </w:r>
          </w:p>
        </w:tc>
        <w:tc>
          <w:tcPr>
            <w:tcW w:w="3334" w:type="pct"/>
          </w:tcPr>
          <w:p w14:paraId="4051721A" w14:textId="24ED4AD6" w:rsidR="007461CA" w:rsidRPr="001B15FC" w:rsidRDefault="007461CA" w:rsidP="007461CA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A155F"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разработки месторождения </w:t>
            </w:r>
            <w:proofErr w:type="spellStart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proofErr w:type="spellEnd"/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Атырауский филиал ТОО «КМГ Инжиниринг», г. Атырау, 202</w:t>
            </w:r>
            <w:r w:rsidR="007A155F"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B1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7D92663B" w14:textId="77777777" w:rsidR="007461CA" w:rsidRDefault="007461CA" w:rsidP="007461CA"/>
    <w:p w14:paraId="765B5A1A" w14:textId="77777777" w:rsidR="001B4A42" w:rsidRDefault="001B4A42" w:rsidP="007461CA"/>
    <w:p w14:paraId="74702FB5" w14:textId="77777777" w:rsidR="001B4A42" w:rsidRDefault="001B4A42" w:rsidP="007461CA"/>
    <w:p w14:paraId="5ADAC119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3CC687BE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1CB426CC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4C5F3338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68032F9C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729EACA1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72BE3AFE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5D36EB24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37E123B0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7EDAAFB2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76D2BE53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5D847514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4D6F23B6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64B19894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402AFC7D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45545EA0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46B10B1F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755AD21F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6D8CA37E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214CD60E" w14:textId="77777777" w:rsidR="001B4A42" w:rsidRDefault="001B4A42" w:rsidP="007461CA">
      <w:pPr>
        <w:jc w:val="center"/>
        <w:rPr>
          <w:rFonts w:eastAsiaTheme="minorHAnsi"/>
          <w:b/>
          <w:sz w:val="24"/>
          <w:lang w:eastAsia="en-US"/>
        </w:rPr>
      </w:pPr>
    </w:p>
    <w:p w14:paraId="1326E857" w14:textId="4768FA08" w:rsidR="00CE4D7E" w:rsidRPr="001B15FC" w:rsidRDefault="007461CA" w:rsidP="007461CA">
      <w:pPr>
        <w:jc w:val="center"/>
        <w:rPr>
          <w:sz w:val="18"/>
          <w:szCs w:val="18"/>
        </w:rPr>
      </w:pPr>
      <w:r w:rsidRPr="001B15FC">
        <w:rPr>
          <w:rFonts w:eastAsiaTheme="minorHAnsi"/>
          <w:b/>
          <w:sz w:val="24"/>
          <w:lang w:eastAsia="en-US"/>
        </w:rPr>
        <w:t>ТАБЛИЧНЫЕ ПРИЛОЖЕНИЯ</w:t>
      </w:r>
    </w:p>
    <w:sectPr w:rsidR="00CE4D7E" w:rsidRPr="001B15FC" w:rsidSect="0067504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50B2F" w14:textId="77777777" w:rsidR="00CF58BB" w:rsidRDefault="00CF58BB" w:rsidP="007461CA">
      <w:r>
        <w:separator/>
      </w:r>
    </w:p>
  </w:endnote>
  <w:endnote w:type="continuationSeparator" w:id="0">
    <w:p w14:paraId="4285717A" w14:textId="77777777" w:rsidR="00CF58BB" w:rsidRDefault="00CF58BB" w:rsidP="0074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C4B55" w14:textId="7B1644CA" w:rsidR="001B4A42" w:rsidRPr="001B4A42" w:rsidRDefault="001B4A42" w:rsidP="001B4A42">
    <w:pPr>
      <w:pStyle w:val="a5"/>
      <w:pBdr>
        <w:top w:val="single" w:sz="4" w:space="1" w:color="auto"/>
      </w:pBdr>
      <w:rPr>
        <w:sz w:val="14"/>
        <w:szCs w:val="14"/>
        <w:lang w:val="kk-KZ"/>
      </w:rPr>
    </w:pPr>
    <w:r w:rsidRPr="001B4A42">
      <w:rPr>
        <w:sz w:val="14"/>
        <w:szCs w:val="14"/>
        <w:lang w:val="kk-KZ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BD164" w14:textId="77777777" w:rsidR="00CF58BB" w:rsidRDefault="00CF58BB" w:rsidP="007461CA">
      <w:r>
        <w:separator/>
      </w:r>
    </w:p>
  </w:footnote>
  <w:footnote w:type="continuationSeparator" w:id="0">
    <w:p w14:paraId="485B80F2" w14:textId="77777777" w:rsidR="00CF58BB" w:rsidRDefault="00CF58BB" w:rsidP="0074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5C06" w14:textId="77777777" w:rsidR="00946410" w:rsidRPr="00164CBB" w:rsidRDefault="00CF58BB" w:rsidP="0086130D">
    <w:pPr>
      <w:framePr w:h="241" w:hRule="exact" w:wrap="around" w:vAnchor="text" w:hAnchor="page" w:x="2278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162</w:t>
    </w:r>
    <w:r w:rsidRPr="00164CBB">
      <w:rPr>
        <w:rFonts w:eastAsia="Calibri"/>
      </w:rPr>
      <w:fldChar w:fldCharType="end"/>
    </w:r>
  </w:p>
  <w:p w14:paraId="73EF1516" w14:textId="77777777" w:rsidR="00946410" w:rsidRPr="00164CBB" w:rsidRDefault="00CF58BB" w:rsidP="0086130D">
    <w:pPr>
      <w:framePr w:h="241" w:hRule="exact" w:wrap="around" w:vAnchor="text" w:hAnchor="page" w:x="10716" w:y="-34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162</w:t>
    </w:r>
    <w:r w:rsidRPr="00164CBB">
      <w:rPr>
        <w:rFonts w:eastAsia="Calibri"/>
      </w:rPr>
      <w:fldChar w:fldCharType="end"/>
    </w:r>
  </w:p>
  <w:p w14:paraId="3608F510" w14:textId="77777777" w:rsidR="00946410" w:rsidRPr="00164CBB" w:rsidRDefault="00CF58BB" w:rsidP="0086130D">
    <w:pPr>
      <w:pStyle w:val="a3"/>
      <w:pBdr>
        <w:bottom w:val="single" w:sz="4" w:space="1" w:color="auto"/>
      </w:pBdr>
      <w:tabs>
        <w:tab w:val="clear" w:pos="9355"/>
        <w:tab w:val="right" w:pos="8789"/>
      </w:tabs>
      <w:ind w:right="424"/>
      <w:rPr>
        <w:sz w:val="14"/>
        <w:szCs w:val="14"/>
      </w:rPr>
    </w:pPr>
    <w:r>
      <w:rPr>
        <w:sz w:val="14"/>
        <w:szCs w:val="14"/>
      </w:rPr>
      <w:t>ТАБЛИЧНЫЕ ПРИЛОЖЕНИЯ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F3D"/>
    <w:rsid w:val="001306DC"/>
    <w:rsid w:val="001B15FC"/>
    <w:rsid w:val="001B4A42"/>
    <w:rsid w:val="00674EFF"/>
    <w:rsid w:val="00675044"/>
    <w:rsid w:val="007461CA"/>
    <w:rsid w:val="007A155F"/>
    <w:rsid w:val="00AB1F3D"/>
    <w:rsid w:val="00C1208E"/>
    <w:rsid w:val="00CE4D7E"/>
    <w:rsid w:val="00CF58BB"/>
    <w:rsid w:val="00D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529521"/>
  <w15:chartTrackingRefBased/>
  <w15:docId w15:val="{E6CA1677-ACFD-4B8F-9F2E-0EB8786CF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1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h, Знак9,Знак9,Знак9 Знак Знак, Знак9 Знак Знак,Header_ARGOSS"/>
    <w:basedOn w:val="a"/>
    <w:link w:val="a4"/>
    <w:unhideWhenUsed/>
    <w:rsid w:val="007461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3"/>
    <w:rsid w:val="007461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aliases w:val="Title Down,Footer_ARGOSS, Знак Знак,Знак Знак"/>
    <w:basedOn w:val="a"/>
    <w:link w:val="a6"/>
    <w:uiPriority w:val="99"/>
    <w:unhideWhenUsed/>
    <w:rsid w:val="007461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Title Down Знак,Footer_ARGOSS Знак, Знак Знак Знак,Знак Знак Знак"/>
    <w:basedOn w:val="a0"/>
    <w:link w:val="a5"/>
    <w:uiPriority w:val="99"/>
    <w:rsid w:val="007461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Liste_LMM,список,_список,текст ГЕО"/>
    <w:basedOn w:val="a"/>
    <w:link w:val="a8"/>
    <w:uiPriority w:val="34"/>
    <w:qFormat/>
    <w:rsid w:val="007461C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Liste_LMM Знак,список Знак,_список Знак,текст ГЕО Знак"/>
    <w:link w:val="a7"/>
    <w:uiPriority w:val="34"/>
    <w:locked/>
    <w:rsid w:val="007461C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Чинтасова Гүлсая Мақсотқызы</dc:creator>
  <cp:keywords/>
  <dc:description/>
  <cp:lastModifiedBy>Чинтасова Гүлсая Мақсотқызы</cp:lastModifiedBy>
  <cp:revision>7</cp:revision>
  <dcterms:created xsi:type="dcterms:W3CDTF">2024-04-17T10:30:00Z</dcterms:created>
  <dcterms:modified xsi:type="dcterms:W3CDTF">2024-11-01T06:51:00Z</dcterms:modified>
</cp:coreProperties>
</file>